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AD51B" w14:textId="77777777" w:rsidR="004B463B" w:rsidRPr="004B463B" w:rsidRDefault="004B463B" w:rsidP="004B463B">
      <w:pPr>
        <w:rPr>
          <w:lang w:val="en-US"/>
        </w:rPr>
      </w:pPr>
      <w:r w:rsidRPr="004B463B">
        <w:rPr>
          <w:b/>
          <w:bCs/>
          <w:lang w:val="en-US"/>
        </w:rPr>
        <w:t>TERMS AND CONDITIONS OF THE PROMOTIONAL CAMPAIGN</w:t>
      </w:r>
    </w:p>
    <w:p w14:paraId="147E5496" w14:textId="77777777" w:rsidR="004B463B" w:rsidRPr="004B463B" w:rsidRDefault="004B463B" w:rsidP="004B463B">
      <w:r w:rsidRPr="004B463B">
        <w:rPr>
          <w:b/>
          <w:bCs/>
        </w:rPr>
        <w:t>"</w:t>
      </w:r>
      <w:proofErr w:type="spellStart"/>
      <w:r w:rsidRPr="004B463B">
        <w:rPr>
          <w:b/>
          <w:bCs/>
        </w:rPr>
        <w:t>Painter's</w:t>
      </w:r>
      <w:proofErr w:type="spellEnd"/>
      <w:r w:rsidRPr="004B463B">
        <w:rPr>
          <w:b/>
          <w:bCs/>
        </w:rPr>
        <w:t xml:space="preserve"> Day 2025 #iamapainter"</w:t>
      </w:r>
    </w:p>
    <w:p w14:paraId="4D7FC7EC" w14:textId="77777777" w:rsidR="004B463B" w:rsidRPr="004B463B" w:rsidRDefault="004B463B" w:rsidP="004B463B">
      <w:r w:rsidRPr="004B463B">
        <w:rPr>
          <w:b/>
          <w:bCs/>
        </w:rPr>
        <w:t xml:space="preserve">§1. General </w:t>
      </w:r>
      <w:proofErr w:type="spellStart"/>
      <w:r w:rsidRPr="004B463B">
        <w:rPr>
          <w:b/>
          <w:bCs/>
        </w:rPr>
        <w:t>Provisions</w:t>
      </w:r>
      <w:proofErr w:type="spellEnd"/>
    </w:p>
    <w:p w14:paraId="3A2582E0" w14:textId="77777777" w:rsidR="004B463B" w:rsidRPr="004B463B" w:rsidRDefault="004B463B" w:rsidP="004B463B">
      <w:pPr>
        <w:numPr>
          <w:ilvl w:val="0"/>
          <w:numId w:val="1"/>
        </w:numPr>
        <w:rPr>
          <w:lang w:val="en-US"/>
        </w:rPr>
      </w:pPr>
      <w:r w:rsidRPr="004B463B">
        <w:rPr>
          <w:lang w:val="en-US"/>
        </w:rPr>
        <w:t xml:space="preserve">These terms and conditions (hereinafter referred to as the "Terms") define the rules of the promotional campaign named "Painter's Day 2025 #iamapainter" (hereinafter referred to as the "Promotional Campaign") conducted on the FACEBOOK / META profile at </w:t>
      </w:r>
      <w:hyperlink r:id="rId5" w:tgtFrame="_new" w:history="1">
        <w:r w:rsidRPr="004B463B">
          <w:rPr>
            <w:rStyle w:val="Hipercze"/>
            <w:lang w:val="en-US"/>
          </w:rPr>
          <w:t>https://www.facebook.com/novolpl</w:t>
        </w:r>
      </w:hyperlink>
      <w:r w:rsidRPr="004B463B">
        <w:rPr>
          <w:lang w:val="en-US"/>
        </w:rPr>
        <w:t>.</w:t>
      </w:r>
    </w:p>
    <w:p w14:paraId="4C1A928E" w14:textId="77777777" w:rsidR="004B463B" w:rsidRPr="004B463B" w:rsidRDefault="004B463B" w:rsidP="004B463B">
      <w:pPr>
        <w:numPr>
          <w:ilvl w:val="0"/>
          <w:numId w:val="1"/>
        </w:numPr>
        <w:rPr>
          <w:lang w:val="en-US"/>
        </w:rPr>
      </w:pPr>
      <w:r w:rsidRPr="004B463B">
        <w:rPr>
          <w:lang w:val="en-US"/>
        </w:rPr>
        <w:t xml:space="preserve">The organizer of the Promotional Campaign is NOVOL sp. z </w:t>
      </w:r>
      <w:proofErr w:type="spellStart"/>
      <w:r w:rsidRPr="004B463B">
        <w:rPr>
          <w:lang w:val="en-US"/>
        </w:rPr>
        <w:t>o.o.</w:t>
      </w:r>
      <w:proofErr w:type="spellEnd"/>
      <w:r w:rsidRPr="004B463B">
        <w:rPr>
          <w:lang w:val="en-US"/>
        </w:rPr>
        <w:t xml:space="preserve">, with its registered office in Komorniki at </w:t>
      </w:r>
      <w:proofErr w:type="spellStart"/>
      <w:r w:rsidRPr="004B463B">
        <w:rPr>
          <w:lang w:val="en-US"/>
        </w:rPr>
        <w:t>ul</w:t>
      </w:r>
      <w:proofErr w:type="spellEnd"/>
      <w:r w:rsidRPr="004B463B">
        <w:rPr>
          <w:lang w:val="en-US"/>
        </w:rPr>
        <w:t xml:space="preserve">. </w:t>
      </w:r>
      <w:proofErr w:type="spellStart"/>
      <w:r w:rsidRPr="004B463B">
        <w:rPr>
          <w:lang w:val="en-US"/>
        </w:rPr>
        <w:t>Żabikowska</w:t>
      </w:r>
      <w:proofErr w:type="spellEnd"/>
      <w:r w:rsidRPr="004B463B">
        <w:rPr>
          <w:lang w:val="en-US"/>
        </w:rPr>
        <w:t xml:space="preserve"> 7/9, 62-052 Komorniki, entered into the Register of Entrepreneurs of the National Court Register kept by the District Court </w:t>
      </w:r>
      <w:proofErr w:type="spellStart"/>
      <w:r w:rsidRPr="004B463B">
        <w:rPr>
          <w:lang w:val="en-US"/>
        </w:rPr>
        <w:t>Poznań</w:t>
      </w:r>
      <w:proofErr w:type="spellEnd"/>
      <w:r w:rsidRPr="004B463B">
        <w:rPr>
          <w:lang w:val="en-US"/>
        </w:rPr>
        <w:t xml:space="preserve"> - Nowe Miasto and Wilda in </w:t>
      </w:r>
      <w:proofErr w:type="spellStart"/>
      <w:r w:rsidRPr="004B463B">
        <w:rPr>
          <w:lang w:val="en-US"/>
        </w:rPr>
        <w:t>Poznań</w:t>
      </w:r>
      <w:proofErr w:type="spellEnd"/>
      <w:r w:rsidRPr="004B463B">
        <w:rPr>
          <w:lang w:val="en-US"/>
        </w:rPr>
        <w:t>, VIII Commercial Division of the National Court Register under number KRS 0000011198, NIP: 7830001311, share capital: 530,860.00 PLN, BDO number: 000024104; having the status of a large entrepreneur within the meaning of the Act of March 8, 2013, on counteracting excessive delays in commercial transactions, phone: (61) 810-98-00, email address: ekspert@novol.com.</w:t>
      </w:r>
    </w:p>
    <w:p w14:paraId="327540DB" w14:textId="77777777" w:rsidR="004B463B" w:rsidRPr="004B463B" w:rsidRDefault="004B463B" w:rsidP="004B463B">
      <w:pPr>
        <w:numPr>
          <w:ilvl w:val="0"/>
          <w:numId w:val="1"/>
        </w:numPr>
      </w:pPr>
      <w:r w:rsidRPr="004B463B">
        <w:rPr>
          <w:lang w:val="en-US"/>
        </w:rPr>
        <w:t xml:space="preserve">Data Controller – in accordance with Article 4 point 7 of the Regulation (EU) 2016/679 of the European Parliament and of the Council of 27 April 2016 on the protection of natural persons with regard to the processing of personal data and on the free movement of such data, and repealing Directive 95/46/EC, the Data Controller, i.e., the entity deciding on the purposes and means of processing data, is NOVOL sp. z </w:t>
      </w:r>
      <w:proofErr w:type="spellStart"/>
      <w:r w:rsidRPr="004B463B">
        <w:rPr>
          <w:lang w:val="en-US"/>
        </w:rPr>
        <w:t>o.o.</w:t>
      </w:r>
      <w:proofErr w:type="spellEnd"/>
      <w:r w:rsidRPr="004B463B">
        <w:rPr>
          <w:lang w:val="en-US"/>
        </w:rPr>
        <w:t xml:space="preserve"> with its registered office in Komorniki (62-052), </w:t>
      </w:r>
      <w:proofErr w:type="spellStart"/>
      <w:r w:rsidRPr="004B463B">
        <w:rPr>
          <w:lang w:val="en-US"/>
        </w:rPr>
        <w:t>ul</w:t>
      </w:r>
      <w:proofErr w:type="spellEnd"/>
      <w:r w:rsidRPr="004B463B">
        <w:rPr>
          <w:lang w:val="en-US"/>
        </w:rPr>
        <w:t xml:space="preserve">. </w:t>
      </w:r>
      <w:r w:rsidRPr="004B463B">
        <w:t>Żabikowska 7/9.</w:t>
      </w:r>
    </w:p>
    <w:p w14:paraId="5745E148" w14:textId="77777777" w:rsidR="004B463B" w:rsidRPr="004B463B" w:rsidRDefault="004B463B" w:rsidP="004B463B">
      <w:pPr>
        <w:numPr>
          <w:ilvl w:val="0"/>
          <w:numId w:val="1"/>
        </w:numPr>
        <w:rPr>
          <w:lang w:val="en-US"/>
        </w:rPr>
      </w:pPr>
      <w:r w:rsidRPr="004B463B">
        <w:rPr>
          <w:lang w:val="en-US"/>
        </w:rPr>
        <w:t>A participant in the Promotional Campaign can only be a natural person who expresses the will to participate in the Promotional Campaign, who is at least 18 years old, and resides in the territory of the European Union and the United Kingdom (hereinafter: "Participant").</w:t>
      </w:r>
    </w:p>
    <w:p w14:paraId="2EE06B30" w14:textId="77777777" w:rsidR="004B463B" w:rsidRPr="004B463B" w:rsidRDefault="004B463B" w:rsidP="004B463B">
      <w:pPr>
        <w:numPr>
          <w:ilvl w:val="0"/>
          <w:numId w:val="1"/>
        </w:numPr>
        <w:rPr>
          <w:lang w:val="en-US"/>
        </w:rPr>
      </w:pPr>
      <w:r w:rsidRPr="004B463B">
        <w:rPr>
          <w:lang w:val="en-US"/>
        </w:rPr>
        <w:t>Employees of the Organizer, its affiliated companies, employees of stores, employees of distributors associated with NOVOL, as well as other persons directly or indirectly involved in the organization of the Promotional Campaign, cannot participate in it.</w:t>
      </w:r>
    </w:p>
    <w:p w14:paraId="727CD6B8" w14:textId="77777777" w:rsidR="004B463B" w:rsidRPr="004B463B" w:rsidRDefault="004B463B" w:rsidP="004B463B">
      <w:pPr>
        <w:numPr>
          <w:ilvl w:val="0"/>
          <w:numId w:val="1"/>
        </w:numPr>
        <w:rPr>
          <w:lang w:val="en-US"/>
        </w:rPr>
      </w:pPr>
      <w:r w:rsidRPr="004B463B">
        <w:rPr>
          <w:lang w:val="en-US"/>
        </w:rPr>
        <w:t>Participants providing false or incorrect information about themselves or registering other persons will not receive a T-shirt.</w:t>
      </w:r>
    </w:p>
    <w:p w14:paraId="3A463938" w14:textId="77777777" w:rsidR="004B463B" w:rsidRPr="004B463B" w:rsidRDefault="004B463B" w:rsidP="004B463B">
      <w:pPr>
        <w:numPr>
          <w:ilvl w:val="0"/>
          <w:numId w:val="1"/>
        </w:numPr>
        <w:rPr>
          <w:lang w:val="en-US"/>
        </w:rPr>
      </w:pPr>
      <w:r w:rsidRPr="004B463B">
        <w:rPr>
          <w:lang w:val="en-US"/>
        </w:rPr>
        <w:t>The Promotional Campaign is part of the marketing activities conducted by the Organizer, aimed at promoting the painter's profession and integrating the industry community by providing Participants with occasional T-shirts with a painting motif, under the terms specified in these Terms.</w:t>
      </w:r>
    </w:p>
    <w:p w14:paraId="330DF43C" w14:textId="77777777" w:rsidR="004B463B" w:rsidRPr="004B463B" w:rsidRDefault="004B463B" w:rsidP="004B463B">
      <w:pPr>
        <w:numPr>
          <w:ilvl w:val="0"/>
          <w:numId w:val="1"/>
        </w:numPr>
        <w:rPr>
          <w:lang w:val="en-US"/>
        </w:rPr>
      </w:pPr>
      <w:r w:rsidRPr="004B463B">
        <w:rPr>
          <w:lang w:val="en-US"/>
        </w:rPr>
        <w:t>Participation in the Promotional Campaign is free and voluntary.</w:t>
      </w:r>
    </w:p>
    <w:p w14:paraId="395F61F0" w14:textId="77777777" w:rsidR="004B463B" w:rsidRPr="004B463B" w:rsidRDefault="004B463B" w:rsidP="004B463B">
      <w:pPr>
        <w:numPr>
          <w:ilvl w:val="0"/>
          <w:numId w:val="1"/>
        </w:numPr>
        <w:rPr>
          <w:lang w:val="en-US"/>
        </w:rPr>
      </w:pPr>
      <w:r w:rsidRPr="004B463B">
        <w:rPr>
          <w:lang w:val="en-US"/>
        </w:rPr>
        <w:t>The provisions of the Terms apply exclusively to the relationship between the Organizer and the Participant within the scope specified in the Terms.</w:t>
      </w:r>
    </w:p>
    <w:p w14:paraId="1B3CFA3F" w14:textId="77777777" w:rsidR="004B463B" w:rsidRPr="004B463B" w:rsidRDefault="004B463B" w:rsidP="004B463B">
      <w:pPr>
        <w:numPr>
          <w:ilvl w:val="0"/>
          <w:numId w:val="1"/>
        </w:numPr>
        <w:rPr>
          <w:lang w:val="en-US"/>
        </w:rPr>
      </w:pPr>
      <w:r w:rsidRPr="004B463B">
        <w:rPr>
          <w:lang w:val="en-US"/>
        </w:rPr>
        <w:t>The Promotional Campaign lasts from 00:01 on 10.02.2025 to 23:59 on 23.02.2025 (hereinafter referred to as the "Duration of the Promotional Campaign", Central European Time - CET).</w:t>
      </w:r>
    </w:p>
    <w:p w14:paraId="0D59165C" w14:textId="77777777" w:rsidR="004B463B" w:rsidRPr="004B463B" w:rsidRDefault="004B463B" w:rsidP="004B463B">
      <w:pPr>
        <w:numPr>
          <w:ilvl w:val="0"/>
          <w:numId w:val="1"/>
        </w:numPr>
        <w:rPr>
          <w:lang w:val="en-US"/>
        </w:rPr>
      </w:pPr>
      <w:r w:rsidRPr="004B463B">
        <w:rPr>
          <w:lang w:val="en-US"/>
        </w:rPr>
        <w:t>The Promotional Campaign will be conducted according to the following stages:</w:t>
      </w:r>
    </w:p>
    <w:p w14:paraId="2DBB883C" w14:textId="77777777" w:rsidR="004B463B" w:rsidRPr="004B463B" w:rsidRDefault="004B463B" w:rsidP="004B463B">
      <w:pPr>
        <w:numPr>
          <w:ilvl w:val="1"/>
          <w:numId w:val="1"/>
        </w:numPr>
        <w:rPr>
          <w:lang w:val="en-US"/>
        </w:rPr>
      </w:pPr>
      <w:r w:rsidRPr="004B463B">
        <w:rPr>
          <w:lang w:val="en-US"/>
        </w:rPr>
        <w:lastRenderedPageBreak/>
        <w:t>Start of the Promotional Campaign – 00:01, 10.02.2025,</w:t>
      </w:r>
    </w:p>
    <w:p w14:paraId="0E664436" w14:textId="77777777" w:rsidR="004B463B" w:rsidRPr="004B463B" w:rsidRDefault="004B463B" w:rsidP="004B463B">
      <w:pPr>
        <w:numPr>
          <w:ilvl w:val="1"/>
          <w:numId w:val="1"/>
        </w:numPr>
        <w:rPr>
          <w:lang w:val="en-US"/>
        </w:rPr>
      </w:pPr>
      <w:r w:rsidRPr="004B463B">
        <w:rPr>
          <w:lang w:val="en-US"/>
        </w:rPr>
        <w:t>Submission of participation in the Promotional Campaign – until 23:59, 23.02.2025 (possibility of commenting),</w:t>
      </w:r>
    </w:p>
    <w:p w14:paraId="04537A00" w14:textId="77777777" w:rsidR="004B463B" w:rsidRPr="004B463B" w:rsidRDefault="004B463B" w:rsidP="004B463B">
      <w:pPr>
        <w:numPr>
          <w:ilvl w:val="1"/>
          <w:numId w:val="1"/>
        </w:numPr>
        <w:rPr>
          <w:lang w:val="en-US"/>
        </w:rPr>
      </w:pPr>
      <w:r w:rsidRPr="004B463B">
        <w:rPr>
          <w:lang w:val="en-US"/>
        </w:rPr>
        <w:t>possibility of posting and filling out the form to receive a T-shirt – until 23:59, 23.02.2025,</w:t>
      </w:r>
    </w:p>
    <w:p w14:paraId="117C1630" w14:textId="77777777" w:rsidR="004B463B" w:rsidRPr="004B463B" w:rsidRDefault="004B463B" w:rsidP="004B463B">
      <w:pPr>
        <w:numPr>
          <w:ilvl w:val="1"/>
          <w:numId w:val="1"/>
        </w:numPr>
        <w:rPr>
          <w:lang w:val="en-US"/>
        </w:rPr>
      </w:pPr>
      <w:r w:rsidRPr="004B463B">
        <w:rPr>
          <w:lang w:val="en-US"/>
        </w:rPr>
        <w:t>shipment of T-shirts to a maximum of the first two hundred Participants who have met all the requirements of the Promotional Campaign described in §2 of the Terms – by 2.04.2025.</w:t>
      </w:r>
    </w:p>
    <w:p w14:paraId="606BEE27" w14:textId="77777777" w:rsidR="004B463B" w:rsidRPr="004B463B" w:rsidRDefault="004B463B" w:rsidP="004B463B">
      <w:pPr>
        <w:numPr>
          <w:ilvl w:val="0"/>
          <w:numId w:val="1"/>
        </w:numPr>
        <w:rPr>
          <w:lang w:val="en-US"/>
        </w:rPr>
      </w:pPr>
      <w:r w:rsidRPr="004B463B">
        <w:rPr>
          <w:lang w:val="en-US"/>
        </w:rPr>
        <w:t xml:space="preserve">The Organizer reserves the right to end the Promotional Campaign earlier if it is not possible to continue it, in particular in accordance with the requirements of reasonableness and reliability or legal requirements. Participants of the Promotional Campaign will be informed about this fact on the website </w:t>
      </w:r>
      <w:hyperlink r:id="rId6" w:tgtFrame="_new" w:history="1">
        <w:r w:rsidRPr="004B463B">
          <w:rPr>
            <w:rStyle w:val="Hipercze"/>
            <w:lang w:val="en-US"/>
          </w:rPr>
          <w:t>https://www.facebook.com/novolpl</w:t>
        </w:r>
      </w:hyperlink>
      <w:r w:rsidRPr="004B463B">
        <w:rPr>
          <w:lang w:val="en-US"/>
        </w:rPr>
        <w:t>.</w:t>
      </w:r>
    </w:p>
    <w:p w14:paraId="279C2948" w14:textId="77777777" w:rsidR="004B463B" w:rsidRPr="004B463B" w:rsidRDefault="004B463B" w:rsidP="004B463B">
      <w:r w:rsidRPr="004B463B">
        <w:rPr>
          <w:b/>
          <w:bCs/>
        </w:rPr>
        <w:t xml:space="preserve">§2. </w:t>
      </w:r>
      <w:proofErr w:type="spellStart"/>
      <w:r w:rsidRPr="004B463B">
        <w:rPr>
          <w:b/>
          <w:bCs/>
        </w:rPr>
        <w:t>Rules</w:t>
      </w:r>
      <w:proofErr w:type="spellEnd"/>
      <w:r w:rsidRPr="004B463B">
        <w:rPr>
          <w:b/>
          <w:bCs/>
        </w:rPr>
        <w:t xml:space="preserve"> of the </w:t>
      </w:r>
      <w:proofErr w:type="spellStart"/>
      <w:r w:rsidRPr="004B463B">
        <w:rPr>
          <w:b/>
          <w:bCs/>
        </w:rPr>
        <w:t>Promotional</w:t>
      </w:r>
      <w:proofErr w:type="spellEnd"/>
      <w:r w:rsidRPr="004B463B">
        <w:rPr>
          <w:b/>
          <w:bCs/>
        </w:rPr>
        <w:t xml:space="preserve"> </w:t>
      </w:r>
      <w:proofErr w:type="spellStart"/>
      <w:r w:rsidRPr="004B463B">
        <w:rPr>
          <w:b/>
          <w:bCs/>
        </w:rPr>
        <w:t>Campaign</w:t>
      </w:r>
      <w:proofErr w:type="spellEnd"/>
    </w:p>
    <w:p w14:paraId="2CE88434" w14:textId="77777777" w:rsidR="004B463B" w:rsidRPr="004B463B" w:rsidRDefault="004B463B" w:rsidP="004B463B">
      <w:pPr>
        <w:numPr>
          <w:ilvl w:val="0"/>
          <w:numId w:val="2"/>
        </w:numPr>
        <w:rPr>
          <w:lang w:val="en-US"/>
        </w:rPr>
      </w:pPr>
      <w:r w:rsidRPr="004B463B">
        <w:rPr>
          <w:lang w:val="en-US"/>
        </w:rPr>
        <w:t xml:space="preserve">Detailed information about the rules of participation in the Promotional Campaign and its course is provided to Participants in a post placed on the FACEBOOK / META fan page </w:t>
      </w:r>
      <w:hyperlink r:id="rId7" w:tgtFrame="_new" w:history="1">
        <w:r w:rsidRPr="004B463B">
          <w:rPr>
            <w:rStyle w:val="Hipercze"/>
            <w:lang w:val="en-US"/>
          </w:rPr>
          <w:t>https://www.facebook.com/novolpl</w:t>
        </w:r>
      </w:hyperlink>
      <w:r w:rsidRPr="004B463B">
        <w:rPr>
          <w:lang w:val="en-US"/>
        </w:rPr>
        <w:t xml:space="preserve"> and in these Terms.</w:t>
      </w:r>
    </w:p>
    <w:p w14:paraId="6F247895" w14:textId="77777777" w:rsidR="004B463B" w:rsidRPr="004B463B" w:rsidRDefault="004B463B" w:rsidP="004B463B">
      <w:pPr>
        <w:numPr>
          <w:ilvl w:val="0"/>
          <w:numId w:val="2"/>
        </w:numPr>
        <w:rPr>
          <w:lang w:val="en-US"/>
        </w:rPr>
      </w:pPr>
      <w:r w:rsidRPr="004B463B">
        <w:rPr>
          <w:lang w:val="en-US"/>
        </w:rPr>
        <w:t>Before participating in the Promotional Campaign, the Participant should read the Terms.</w:t>
      </w:r>
    </w:p>
    <w:p w14:paraId="6532E716" w14:textId="77777777" w:rsidR="004B463B" w:rsidRPr="004B463B" w:rsidRDefault="004B463B" w:rsidP="004B463B">
      <w:pPr>
        <w:numPr>
          <w:ilvl w:val="0"/>
          <w:numId w:val="2"/>
        </w:numPr>
        <w:rPr>
          <w:lang w:val="en-US"/>
        </w:rPr>
      </w:pPr>
      <w:r w:rsidRPr="004B463B">
        <w:rPr>
          <w:lang w:val="en-US"/>
        </w:rPr>
        <w:t>Conditions for participation in the Promotional Campaign:</w:t>
      </w:r>
    </w:p>
    <w:p w14:paraId="6CD813AD" w14:textId="77777777" w:rsidR="004B463B" w:rsidRPr="004B463B" w:rsidRDefault="004B463B" w:rsidP="004B463B">
      <w:pPr>
        <w:rPr>
          <w:lang w:val="en-US"/>
        </w:rPr>
      </w:pPr>
      <w:r w:rsidRPr="004B463B">
        <w:rPr>
          <w:lang w:val="en-US"/>
        </w:rPr>
        <w:t>a. The Participant publishes on the Facebook (META) profile of NOVOL in a comment under the Promotional Campaign post marked with the hashtag "#</w:t>
      </w:r>
      <w:proofErr w:type="spellStart"/>
      <w:r w:rsidRPr="004B463B">
        <w:rPr>
          <w:lang w:val="en-US"/>
        </w:rPr>
        <w:t>JestemLakiernikiem</w:t>
      </w:r>
      <w:proofErr w:type="spellEnd"/>
      <w:r w:rsidRPr="004B463B">
        <w:rPr>
          <w:lang w:val="en-US"/>
        </w:rPr>
        <w:t>!" and "#</w:t>
      </w:r>
      <w:proofErr w:type="spellStart"/>
      <w:r w:rsidRPr="004B463B">
        <w:rPr>
          <w:lang w:val="en-US"/>
        </w:rPr>
        <w:t>SprayPaintersDay</w:t>
      </w:r>
      <w:proofErr w:type="spellEnd"/>
      <w:r w:rsidRPr="004B463B">
        <w:rPr>
          <w:lang w:val="en-US"/>
        </w:rPr>
        <w:t>" a comment with the content: "#</w:t>
      </w:r>
      <w:proofErr w:type="spellStart"/>
      <w:r w:rsidRPr="004B463B">
        <w:rPr>
          <w:lang w:val="en-US"/>
        </w:rPr>
        <w:t>iamapainter</w:t>
      </w:r>
      <w:proofErr w:type="spellEnd"/>
      <w:r w:rsidRPr="004B463B">
        <w:rPr>
          <w:lang w:val="en-US"/>
        </w:rPr>
        <w:t>".</w:t>
      </w:r>
    </w:p>
    <w:p w14:paraId="3877C823" w14:textId="77777777" w:rsidR="004B463B" w:rsidRPr="004B463B" w:rsidRDefault="004B463B" w:rsidP="004B463B">
      <w:pPr>
        <w:rPr>
          <w:lang w:val="en-US"/>
        </w:rPr>
      </w:pPr>
      <w:r w:rsidRPr="004B463B">
        <w:rPr>
          <w:lang w:val="en-US"/>
        </w:rPr>
        <w:t>b. The Participant fills out the registration form ("Registration") available via the link in the Promotional Campaign post.</w:t>
      </w:r>
    </w:p>
    <w:p w14:paraId="6645BCF5" w14:textId="77777777" w:rsidR="004B463B" w:rsidRPr="004B463B" w:rsidRDefault="004B463B" w:rsidP="004B463B">
      <w:pPr>
        <w:rPr>
          <w:lang w:val="en-US"/>
        </w:rPr>
      </w:pPr>
      <w:r w:rsidRPr="004B463B">
        <w:rPr>
          <w:lang w:val="en-US"/>
        </w:rPr>
        <w:t xml:space="preserve">c. The Participant accepts these Terms by checking the appropriate box on the registration form. The content of the Terms is available on the website </w:t>
      </w:r>
      <w:hyperlink r:id="rId8" w:tgtFrame="_new" w:history="1">
        <w:r w:rsidRPr="004B463B">
          <w:rPr>
            <w:rStyle w:val="Hipercze"/>
            <w:lang w:val="en-US"/>
          </w:rPr>
          <w:t>www.novol.com/promocja</w:t>
        </w:r>
      </w:hyperlink>
      <w:r w:rsidRPr="004B463B">
        <w:rPr>
          <w:lang w:val="en-US"/>
        </w:rPr>
        <w:t>.</w:t>
      </w:r>
    </w:p>
    <w:p w14:paraId="1C6EDF78" w14:textId="77777777" w:rsidR="004B463B" w:rsidRPr="004B463B" w:rsidRDefault="004B463B" w:rsidP="004B463B">
      <w:pPr>
        <w:numPr>
          <w:ilvl w:val="0"/>
          <w:numId w:val="2"/>
        </w:numPr>
        <w:rPr>
          <w:lang w:val="en-US"/>
        </w:rPr>
      </w:pPr>
      <w:r w:rsidRPr="004B463B">
        <w:rPr>
          <w:lang w:val="en-US"/>
        </w:rPr>
        <w:t>The Participant may send only one Registration. In the case of multiple registrations by the same person, the Organizer will consider only the first registration (Registration) of the given Participant.</w:t>
      </w:r>
    </w:p>
    <w:p w14:paraId="647FB79D" w14:textId="77777777" w:rsidR="004B463B" w:rsidRPr="004B463B" w:rsidRDefault="004B463B" w:rsidP="004B463B">
      <w:pPr>
        <w:numPr>
          <w:ilvl w:val="0"/>
          <w:numId w:val="2"/>
        </w:numPr>
        <w:rPr>
          <w:lang w:val="en-US"/>
        </w:rPr>
      </w:pPr>
      <w:r w:rsidRPr="004B463B">
        <w:rPr>
          <w:lang w:val="en-US"/>
        </w:rPr>
        <w:t>The Participant declares that their comment under the post (a condition for participation in the Promotional Campaign) does not violate the law, including in particular the personal rights of third parties, as well as generally accepted norms of decency, especially concerning content commonly considered vulgar and offensive, offending the feelings of others, including religious feelings, depicting violence or racist topics, violating the right to privacy, containing materials protected by exclusive rights (e.g., copyrights) without the consent of the entitled parties.</w:t>
      </w:r>
    </w:p>
    <w:p w14:paraId="12B3E4A5" w14:textId="77777777" w:rsidR="004B463B" w:rsidRPr="004B463B" w:rsidRDefault="004B463B" w:rsidP="004B463B">
      <w:pPr>
        <w:numPr>
          <w:ilvl w:val="0"/>
          <w:numId w:val="2"/>
        </w:numPr>
        <w:rPr>
          <w:lang w:val="en-US"/>
        </w:rPr>
      </w:pPr>
      <w:r w:rsidRPr="004B463B">
        <w:rPr>
          <w:lang w:val="en-US"/>
        </w:rPr>
        <w:t>In the event of a violation of the Terms by the Participant, including providing false or incorrect personal data, justified suspicion of fraud, violation of others' copyrights or other rights of third parties, and other violations of the Terms, the Organizer may decide to exclude the Participant from the Promotional Campaign.</w:t>
      </w:r>
    </w:p>
    <w:p w14:paraId="1A5742EB" w14:textId="77777777" w:rsidR="004B463B" w:rsidRPr="004B463B" w:rsidRDefault="004B463B" w:rsidP="004B463B">
      <w:pPr>
        <w:numPr>
          <w:ilvl w:val="0"/>
          <w:numId w:val="2"/>
        </w:numPr>
        <w:rPr>
          <w:lang w:val="en-US"/>
        </w:rPr>
      </w:pPr>
      <w:r w:rsidRPr="004B463B">
        <w:rPr>
          <w:lang w:val="en-US"/>
        </w:rPr>
        <w:lastRenderedPageBreak/>
        <w:t>If it is found that the Participant does not meet any of the conditions specified in these Terms, such a Participant will be excluded from the Promotional Campaign.</w:t>
      </w:r>
    </w:p>
    <w:p w14:paraId="20AEF4F5" w14:textId="77777777" w:rsidR="004B463B" w:rsidRPr="004B463B" w:rsidRDefault="004B463B" w:rsidP="004B463B">
      <w:pPr>
        <w:numPr>
          <w:ilvl w:val="0"/>
          <w:numId w:val="2"/>
        </w:numPr>
        <w:rPr>
          <w:lang w:val="en-US"/>
        </w:rPr>
      </w:pPr>
      <w:r w:rsidRPr="004B463B">
        <w:rPr>
          <w:lang w:val="en-US"/>
        </w:rPr>
        <w:t>The T-shirt is not subject to any exchange, in particular for a cash equivalent.</w:t>
      </w:r>
    </w:p>
    <w:p w14:paraId="72F82EB2" w14:textId="77777777" w:rsidR="004B463B" w:rsidRPr="004B463B" w:rsidRDefault="004B463B" w:rsidP="004B463B">
      <w:pPr>
        <w:numPr>
          <w:ilvl w:val="0"/>
          <w:numId w:val="2"/>
        </w:numPr>
        <w:rPr>
          <w:lang w:val="en-US"/>
        </w:rPr>
      </w:pPr>
      <w:r w:rsidRPr="004B463B">
        <w:rPr>
          <w:lang w:val="en-US"/>
        </w:rPr>
        <w:t>The number of T-shirts available under the Promotional Campaign is limited to 200 pieces. The T-shirt will be received by the first two hundred Participants after meeting the above requirements of the Promotional Campaign. The order of Registrations is decisive. If the pool of available T-shirts is exhausted before the end of the Promotional Campaign, the Organizer will inform via the Facebook platform about its premature termination.</w:t>
      </w:r>
    </w:p>
    <w:p w14:paraId="36245EBF" w14:textId="77777777" w:rsidR="004B463B" w:rsidRPr="004B463B" w:rsidRDefault="004B463B" w:rsidP="004B463B">
      <w:pPr>
        <w:numPr>
          <w:ilvl w:val="0"/>
          <w:numId w:val="2"/>
        </w:numPr>
        <w:rPr>
          <w:lang w:val="en-US"/>
        </w:rPr>
      </w:pPr>
      <w:r w:rsidRPr="004B463B">
        <w:rPr>
          <w:lang w:val="en-US"/>
        </w:rPr>
        <w:t>The Promotional Campaign cannot be combined with other promotions.</w:t>
      </w:r>
    </w:p>
    <w:p w14:paraId="2C53976F" w14:textId="77777777" w:rsidR="004B463B" w:rsidRPr="004B463B" w:rsidRDefault="004B463B" w:rsidP="004B463B">
      <w:pPr>
        <w:rPr>
          <w:lang w:val="en-US"/>
        </w:rPr>
      </w:pPr>
      <w:r w:rsidRPr="004B463B">
        <w:rPr>
          <w:b/>
          <w:bCs/>
          <w:lang w:val="en-US"/>
        </w:rPr>
        <w:t>§3. Place and Method of Submitting Complaints</w:t>
      </w:r>
    </w:p>
    <w:p w14:paraId="1DE55332" w14:textId="77777777" w:rsidR="004B463B" w:rsidRPr="004B463B" w:rsidRDefault="004B463B" w:rsidP="004B463B">
      <w:pPr>
        <w:numPr>
          <w:ilvl w:val="0"/>
          <w:numId w:val="3"/>
        </w:numPr>
        <w:rPr>
          <w:lang w:val="en-US"/>
        </w:rPr>
      </w:pPr>
      <w:r w:rsidRPr="004B463B">
        <w:rPr>
          <w:lang w:val="en-US"/>
        </w:rPr>
        <w:t>Complaints regarding the Promotional Campaign can be submitted in particular directly at the Organizer's headquarters during its opening hours or by sending a complaint submission to the address (or email address) indicated in §1 point 2 of the Terms with the note Complaint "Painter's Day 2025 #iamapainter" (hereinafter: "Complaint").</w:t>
      </w:r>
    </w:p>
    <w:p w14:paraId="01B55ECA" w14:textId="77777777" w:rsidR="004B463B" w:rsidRPr="004B463B" w:rsidRDefault="004B463B" w:rsidP="004B463B">
      <w:pPr>
        <w:numPr>
          <w:ilvl w:val="0"/>
          <w:numId w:val="3"/>
        </w:numPr>
        <w:rPr>
          <w:lang w:val="en-US"/>
        </w:rPr>
      </w:pPr>
      <w:r w:rsidRPr="004B463B">
        <w:rPr>
          <w:lang w:val="en-US"/>
        </w:rPr>
        <w:t>It is recommended that the Complaint submission includes in particular: name and surname, correspondence address or email address (email address) to which the response to the Complaint is to be sent if the complainant wishes to receive a response to the complaint submission via email</w:t>
      </w:r>
    </w:p>
    <w:p w14:paraId="7EF55897" w14:textId="77777777" w:rsidR="006E3DA3" w:rsidRPr="004B463B" w:rsidRDefault="006E3DA3" w:rsidP="004B463B">
      <w:pPr>
        <w:rPr>
          <w:lang w:val="en-US"/>
        </w:rPr>
      </w:pPr>
    </w:p>
    <w:sectPr w:rsidR="006E3DA3" w:rsidRPr="004B46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6E78"/>
    <w:multiLevelType w:val="multilevel"/>
    <w:tmpl w:val="987C7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096EB5"/>
    <w:multiLevelType w:val="multilevel"/>
    <w:tmpl w:val="E23CC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3B4DA3"/>
    <w:multiLevelType w:val="multilevel"/>
    <w:tmpl w:val="602C0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8891549">
    <w:abstractNumId w:val="1"/>
  </w:num>
  <w:num w:numId="2" w16cid:durableId="840897036">
    <w:abstractNumId w:val="2"/>
  </w:num>
  <w:num w:numId="3" w16cid:durableId="227082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3B"/>
    <w:rsid w:val="004B463B"/>
    <w:rsid w:val="006E3DA3"/>
    <w:rsid w:val="00933E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A3513"/>
  <w15:chartTrackingRefBased/>
  <w15:docId w15:val="{AB785F0E-59F3-41F8-AABE-D1D87952D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B4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B4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B463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B463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B463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B463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B463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B463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B463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B463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B463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B463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B463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B463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B463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B463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B463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B463B"/>
    <w:rPr>
      <w:rFonts w:eastAsiaTheme="majorEastAsia" w:cstheme="majorBidi"/>
      <w:color w:val="272727" w:themeColor="text1" w:themeTint="D8"/>
    </w:rPr>
  </w:style>
  <w:style w:type="paragraph" w:styleId="Tytu">
    <w:name w:val="Title"/>
    <w:basedOn w:val="Normalny"/>
    <w:next w:val="Normalny"/>
    <w:link w:val="TytuZnak"/>
    <w:uiPriority w:val="10"/>
    <w:qFormat/>
    <w:rsid w:val="004B4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B463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B463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B463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B463B"/>
    <w:pPr>
      <w:spacing w:before="160"/>
      <w:jc w:val="center"/>
    </w:pPr>
    <w:rPr>
      <w:i/>
      <w:iCs/>
      <w:color w:val="404040" w:themeColor="text1" w:themeTint="BF"/>
    </w:rPr>
  </w:style>
  <w:style w:type="character" w:customStyle="1" w:styleId="CytatZnak">
    <w:name w:val="Cytat Znak"/>
    <w:basedOn w:val="Domylnaczcionkaakapitu"/>
    <w:link w:val="Cytat"/>
    <w:uiPriority w:val="29"/>
    <w:rsid w:val="004B463B"/>
    <w:rPr>
      <w:i/>
      <w:iCs/>
      <w:color w:val="404040" w:themeColor="text1" w:themeTint="BF"/>
    </w:rPr>
  </w:style>
  <w:style w:type="paragraph" w:styleId="Akapitzlist">
    <w:name w:val="List Paragraph"/>
    <w:basedOn w:val="Normalny"/>
    <w:uiPriority w:val="34"/>
    <w:qFormat/>
    <w:rsid w:val="004B463B"/>
    <w:pPr>
      <w:ind w:left="720"/>
      <w:contextualSpacing/>
    </w:pPr>
  </w:style>
  <w:style w:type="character" w:styleId="Wyrnienieintensywne">
    <w:name w:val="Intense Emphasis"/>
    <w:basedOn w:val="Domylnaczcionkaakapitu"/>
    <w:uiPriority w:val="21"/>
    <w:qFormat/>
    <w:rsid w:val="004B463B"/>
    <w:rPr>
      <w:i/>
      <w:iCs/>
      <w:color w:val="0F4761" w:themeColor="accent1" w:themeShade="BF"/>
    </w:rPr>
  </w:style>
  <w:style w:type="paragraph" w:styleId="Cytatintensywny">
    <w:name w:val="Intense Quote"/>
    <w:basedOn w:val="Normalny"/>
    <w:next w:val="Normalny"/>
    <w:link w:val="CytatintensywnyZnak"/>
    <w:uiPriority w:val="30"/>
    <w:qFormat/>
    <w:rsid w:val="004B4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B463B"/>
    <w:rPr>
      <w:i/>
      <w:iCs/>
      <w:color w:val="0F4761" w:themeColor="accent1" w:themeShade="BF"/>
    </w:rPr>
  </w:style>
  <w:style w:type="character" w:styleId="Odwoanieintensywne">
    <w:name w:val="Intense Reference"/>
    <w:basedOn w:val="Domylnaczcionkaakapitu"/>
    <w:uiPriority w:val="32"/>
    <w:qFormat/>
    <w:rsid w:val="004B463B"/>
    <w:rPr>
      <w:b/>
      <w:bCs/>
      <w:smallCaps/>
      <w:color w:val="0F4761" w:themeColor="accent1" w:themeShade="BF"/>
      <w:spacing w:val="5"/>
    </w:rPr>
  </w:style>
  <w:style w:type="character" w:styleId="Hipercze">
    <w:name w:val="Hyperlink"/>
    <w:basedOn w:val="Domylnaczcionkaakapitu"/>
    <w:uiPriority w:val="99"/>
    <w:unhideWhenUsed/>
    <w:rsid w:val="004B463B"/>
    <w:rPr>
      <w:color w:val="467886" w:themeColor="hyperlink"/>
      <w:u w:val="single"/>
    </w:rPr>
  </w:style>
  <w:style w:type="character" w:styleId="Nierozpoznanawzmianka">
    <w:name w:val="Unresolved Mention"/>
    <w:basedOn w:val="Domylnaczcionkaakapitu"/>
    <w:uiPriority w:val="99"/>
    <w:semiHidden/>
    <w:unhideWhenUsed/>
    <w:rsid w:val="004B4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920017">
      <w:bodyDiv w:val="1"/>
      <w:marLeft w:val="0"/>
      <w:marRight w:val="0"/>
      <w:marTop w:val="0"/>
      <w:marBottom w:val="0"/>
      <w:divBdr>
        <w:top w:val="none" w:sz="0" w:space="0" w:color="auto"/>
        <w:left w:val="none" w:sz="0" w:space="0" w:color="auto"/>
        <w:bottom w:val="none" w:sz="0" w:space="0" w:color="auto"/>
        <w:right w:val="none" w:sz="0" w:space="0" w:color="auto"/>
      </w:divBdr>
    </w:div>
    <w:div w:id="125871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l.com/promocja" TargetMode="External"/><Relationship Id="rId3" Type="http://schemas.openxmlformats.org/officeDocument/2006/relationships/settings" Target="settings.xml"/><Relationship Id="rId7" Type="http://schemas.openxmlformats.org/officeDocument/2006/relationships/hyperlink" Target="https://www.facebook.com/novo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novolpl" TargetMode="External"/><Relationship Id="rId5" Type="http://schemas.openxmlformats.org/officeDocument/2006/relationships/hyperlink" Target="https://www.facebook.com/novol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1062</Words>
  <Characters>6373</Characters>
  <Application>Microsoft Office Word</Application>
  <DocSecurity>0</DocSecurity>
  <Lines>53</Lines>
  <Paragraphs>14</Paragraphs>
  <ScaleCrop>false</ScaleCrop>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Mariia Andrukhiv</dc:creator>
  <cp:keywords/>
  <dc:description/>
  <cp:lastModifiedBy>Mariia Andrukhiv</cp:lastModifiedBy>
  <cp:revision>1</cp:revision>
  <dcterms:created xsi:type="dcterms:W3CDTF">2025-02-10T06:35:00Z</dcterms:created>
  <dcterms:modified xsi:type="dcterms:W3CDTF">2025-02-10T06:36:00Z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93ac8a11-2513-43f7-b029-4e195fcad171</vt:lpwstr>
  </property>
</Properties>
</file>